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bidi w:val="0"/>
        <w:ind w:left="0" w:right="0" w:hanging="0"/>
        <w:rPr/>
      </w:pPr>
      <w:r>
        <w:rPr/>
        <w:drawing>
          <wp:inline distT="0" distB="0" distL="0" distR="0">
            <wp:extent cx="1552575" cy="11823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bidi w:val="0"/>
        <w:ind w:left="0" w:right="0" w:hanging="0"/>
        <w:rPr/>
      </w:pPr>
      <w:r>
        <w:rPr/>
      </w:r>
    </w:p>
    <w:p>
      <w:pPr>
        <w:pStyle w:val="NoSpacing"/>
        <w:bidi w:val="0"/>
        <w:ind w:left="0" w:right="0" w:hanging="0"/>
        <w:jc w:val="right"/>
        <w:rPr/>
      </w:pPr>
      <w:r>
        <w:rPr>
          <w:rFonts w:ascii="Times New Roman" w:hAnsi="Times New Roman"/>
          <w:b/>
          <w:sz w:val="26"/>
          <w:szCs w:val="26"/>
        </w:rPr>
        <w:t>15.02.2023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ind w:left="0" w:right="0" w:firstLine="851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Электронный формат услуг Росреестра приобретает всё большую популярность</w:t>
      </w:r>
    </w:p>
    <w:p>
      <w:pPr>
        <w:pStyle w:val="Normal"/>
        <w:bidi w:val="0"/>
        <w:ind w:left="0" w:right="0" w:firstLine="85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ind w:left="0" w:right="-14" w:firstLine="708"/>
        <w:jc w:val="both"/>
        <w:rPr>
          <w:lang w:val="en-US"/>
        </w:rPr>
      </w:pPr>
      <w:r>
        <w:rPr>
          <w:rFonts w:cs="Times New Roman" w:ascii="Times New Roman" w:hAnsi="Times New Roman"/>
          <w:bCs/>
          <w:color w:val="1A1A1A"/>
          <w:spacing w:val="-5"/>
          <w:sz w:val="28"/>
          <w:szCs w:val="28"/>
          <w:shd w:fill="FFFFFF" w:val="clear"/>
          <w:lang w:val="en-US"/>
        </w:rPr>
        <w:t>C</w:t>
      </w:r>
      <w:r>
        <w:rPr>
          <w:rFonts w:cs="Times New Roman" w:ascii="Times New Roman" w:hAnsi="Times New Roman"/>
          <w:bCs/>
          <w:color w:val="1A1A1A"/>
          <w:spacing w:val="-5"/>
          <w:sz w:val="28"/>
          <w:szCs w:val="28"/>
          <w:shd w:fill="FFFFFF" w:val="clear"/>
        </w:rPr>
        <w:t xml:space="preserve"> 2020 года Росреестр активно включился в работу по цифровой трансформации ведомства.</w:t>
      </w:r>
      <w:r>
        <w:rPr>
          <w:rFonts w:cs="Times New Roman" w:ascii="Times New Roman" w:hAnsi="Times New Roman"/>
          <w:sz w:val="28"/>
          <w:szCs w:val="28"/>
        </w:rPr>
        <w:t xml:space="preserve"> Ее основной целью определено увеличение доли государственных услуг, доступных в электронном виде, повышение качества и эффективности оказания государственных услуг Росреестра.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Основным способом решения поставленной задачи является увеличение количества по-настоящему востребованных электронных сервисов, учитывающих запросы всех участников рынка недвижимости, переход на оказание государственных услуг в электронном виде.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рамках цифровой трансформации Росреестра процесс оказания государственных услуг развивается и совершенствуется, упрощается  порядок подачи заявлений на получение государственных услуг, </w:t>
      </w:r>
      <w:r>
        <w:rPr>
          <w:rStyle w:val="Extendedtextfull"/>
          <w:rFonts w:cs="Times New Roman" w:ascii="Times New Roman" w:hAnsi="Times New Roman"/>
          <w:bCs/>
          <w:sz w:val="28"/>
          <w:szCs w:val="28"/>
          <w:lang w:val="ru-RU" w:eastAsia="ru-RU" w:bidi="ar-SA"/>
        </w:rPr>
        <w:t>сокращаются сроки</w:t>
      </w:r>
      <w:r>
        <w:rPr>
          <w:rStyle w:val="Extendedtextfull"/>
          <w:rFonts w:cs="Times New Roman" w:ascii="Times New Roman" w:hAnsi="Times New Roman"/>
          <w:sz w:val="28"/>
          <w:szCs w:val="28"/>
          <w:lang w:val="ru-RU" w:eastAsia="ru-RU" w:bidi="ar-SA"/>
        </w:rPr>
        <w:t xml:space="preserve"> рассмотрения таких заявлений, тем самым </w:t>
      </w:r>
      <w:r>
        <w:rPr>
          <w:rStyle w:val="Extendedtextfull"/>
          <w:rFonts w:cs="Times New Roman" w:ascii="Times New Roman" w:hAnsi="Times New Roman"/>
          <w:bCs/>
          <w:sz w:val="28"/>
          <w:szCs w:val="28"/>
          <w:lang w:val="ru-RU" w:eastAsia="ru-RU" w:bidi="ar-SA"/>
        </w:rPr>
        <w:t>повышается</w:t>
      </w:r>
      <w:r>
        <w:rPr>
          <w:rStyle w:val="Extendedtextfull"/>
          <w:rFonts w:cs="Times New Roman"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Style w:val="Extendedtextfull"/>
          <w:rFonts w:cs="Times New Roman" w:ascii="Times New Roman" w:hAnsi="Times New Roman"/>
          <w:bCs/>
          <w:sz w:val="28"/>
          <w:szCs w:val="28"/>
          <w:lang w:val="ru-RU" w:eastAsia="ru-RU" w:bidi="ar-SA"/>
        </w:rPr>
        <w:t>доступность</w:t>
      </w:r>
      <w:r>
        <w:rPr>
          <w:rStyle w:val="Extendedtextfull"/>
          <w:rFonts w:cs="Times New Roman" w:ascii="Times New Roman" w:hAnsi="Times New Roman"/>
          <w:sz w:val="28"/>
          <w:szCs w:val="28"/>
          <w:lang w:val="ru-RU" w:eastAsia="ru-RU" w:bidi="ar-SA"/>
        </w:rPr>
        <w:t xml:space="preserve"> регистрационных процедур для граждан и юридических лиц.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Одним из этапов проводимой работы по цифровизации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стал перевод взаимодействия Росреестра с органами власти и органами местного самоуправления исключительно в электронный формат. 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 01.01.2023 все органы власти и органы местного самоуправления направляют заявления на совершение учетно-регистрационных действий в Росреестр только в электронном виде, в том числе в интересах граждан и юридических лиц. Органы власти, органы местного самоуправления в случаях, когда право,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ограничение права или обременение объекта недвижимости </w:t>
      </w:r>
      <w:r>
        <w:rPr>
          <w:rFonts w:cs="Times New Roman" w:ascii="Times New Roman" w:hAnsi="Times New Roman"/>
          <w:sz w:val="28"/>
          <w:szCs w:val="28"/>
        </w:rPr>
        <w:t>возникают на основании актов этих органов или сделок с этими органами, самостоятельно направляют в Росреестр документы в электронном виде для регистрации и учета, заверяя их при этом электронной подписью в одностороннем порядке. При этом органы власти и органы местного самоуправления освобождены от уплаты государственной пошлины.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 01.01.2024 на электронную форму взаимодействия Росреестр полностью перейдет и с юридическими лицами, в том числе с застройщиками и кредитными учреждениями.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Постепенно все большее предпочтение электронному взаимодействию с Росреестром  отдают и физические лица. Люди больше ценят свое время, поэтому возможность дистанционного оформления документов с использованием современных цифровых сервисов становится все более востребованной.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Электронные услуги Росреестра – это простой способ получить услуги ведомства напрямую, без посредников, не выходя из дома или офиса.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Получение государственных услуг в электронном виде предоставляет заявителям ряд преимуществ: возможность получения услуги из любой точки России; отсутствие необходимости предварительной записи и посещения офиса МФЦ; прозрачность процедуры - возможность получения информации о ходе предоставления государственных услуг в режиме online; сокращение финансовых затрат физических лиц, обращающихся за государственной регистрацией прав в электронном виде; сокращение сроков регистрации.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«В Томской области д</w:t>
      </w:r>
      <w:r>
        <w:rPr>
          <w:rFonts w:cs="Times New Roman" w:ascii="Times New Roman" w:hAnsi="Times New Roman"/>
          <w:bCs/>
          <w:color w:val="1A1A1A"/>
          <w:spacing w:val="-5"/>
          <w:sz w:val="28"/>
          <w:szCs w:val="28"/>
          <w:shd w:fill="FFFFFF" w:val="clear"/>
        </w:rPr>
        <w:t xml:space="preserve">оля электронных услуг по регистрации прав собственности и кадастровому учету растёт из года в год. Если за 2020 год в электронном виде поступило 43% заявлений от всех категорий заявителей, за 2021 – 48%, то на 01.01.2023 доля электронных обращений составила уже 55,5%. Существенно увеличилась и скорость регистрации прав, сделок с недвижимостью - </w:t>
      </w:r>
      <w:r>
        <w:rPr>
          <w:rFonts w:cs="Times New Roman" w:ascii="Times New Roman" w:hAnsi="Times New Roman"/>
          <w:sz w:val="28"/>
          <w:szCs w:val="28"/>
        </w:rPr>
        <w:t xml:space="preserve">важного показателя качества и доступности государственных услуг Росреестра. Учетно-регистрационные действия по заявлениям, представленным в электронном виде, совершаются Управлением в срок до 24 часов, при условии полного соответствия представленных документов требованиям действующего законодательства», - рассказала руководитель Управления Росреестра по Томской области </w:t>
      </w:r>
      <w:r>
        <w:rPr>
          <w:rFonts w:cs="Times New Roman" w:ascii="Times New Roman" w:hAnsi="Times New Roman"/>
          <w:b/>
          <w:i/>
          <w:sz w:val="28"/>
          <w:szCs w:val="28"/>
        </w:rPr>
        <w:t>Елена Золоткова.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b/>
          <w:b/>
          <w:bCs/>
          <w:color w:val="1A1A1A"/>
          <w:spacing w:val="-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1A1A1A"/>
          <w:spacing w:val="-5"/>
          <w:sz w:val="28"/>
          <w:szCs w:val="28"/>
          <w:shd w:fill="FFFFFF" w:val="clear"/>
        </w:rPr>
      </w:r>
    </w:p>
    <w:p>
      <w:pPr>
        <w:pStyle w:val="Normal"/>
        <w:bidi w:val="0"/>
        <w:ind w:left="0" w:right="0" w:firstLine="709"/>
        <w:jc w:val="both"/>
        <w:rPr>
          <w:rFonts w:ascii="PT Serif" w:hAnsi="PT Serif"/>
          <w:b/>
          <w:b/>
          <w:bCs/>
          <w:color w:val="1A1A1A"/>
          <w:spacing w:val="-5"/>
          <w:sz w:val="29"/>
          <w:szCs w:val="29"/>
          <w:shd w:fill="FFFFFF" w:val="clear"/>
        </w:rPr>
      </w:pPr>
      <w:r>
        <w:rPr>
          <w:rFonts w:ascii="PT Serif" w:hAnsi="PT Serif"/>
          <w:b/>
          <w:bCs/>
          <w:color w:val="1A1A1A"/>
          <w:spacing w:val="-5"/>
          <w:sz w:val="29"/>
          <w:szCs w:val="29"/>
          <w:shd w:fill="FFFFFF" w:val="clear"/>
        </w:rPr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Заместитель начальника отдела ведения ЕГРН, </w:t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повышения качества данных ЕГРН                                                      </w:t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Управления Росреестра по Томской области</w:t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Наталья Соболевская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Получение государственных услуг Росреестра в электронном виде предоставляет заявителям ряд преимуществ: 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возможность получения услуги из любой точки России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отсутствие необходимости предварительной записи и посещения офиса МФЦ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 прозрачность процедуры - возможность получения информации о ходе предоставления государственных услуг в режиме online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 сокращение финансовых затрат физических лиц, обращающихся за государственной регистрацией прав в электронном виде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 сокращение сроков регистрации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интересах граждан и юридических лиц, с 01.01.2023 все органы власти и органы местного самоуправления направляют заявления на совершение учетно-регистрационных действий в Росреестр только в электронном виде. При этом они освобождены от уплаты государственной пошлины.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А </w:t>
      </w:r>
      <w:r>
        <w:rPr>
          <w:rFonts w:cs="Times New Roman" w:ascii="Times New Roman" w:hAnsi="Times New Roman"/>
          <w:sz w:val="28"/>
          <w:szCs w:val="28"/>
        </w:rPr>
        <w:t>с 01.01.2024 на электронную форму взаимодействия Росреестр полностью перейдет и с юридическими лицами, в том числе с застройщиками и кредитными учреждениями.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«В Томской области д</w:t>
      </w:r>
      <w:r>
        <w:rPr>
          <w:rFonts w:cs="Times New Roman" w:ascii="Times New Roman" w:hAnsi="Times New Roman"/>
          <w:bCs/>
          <w:color w:val="1A1A1A"/>
          <w:spacing w:val="-5"/>
          <w:sz w:val="28"/>
          <w:szCs w:val="28"/>
          <w:shd w:fill="FFFFFF" w:val="clear"/>
        </w:rPr>
        <w:t xml:space="preserve">оля электронных услуг по регистрации прав собственности и кадастровому учету растёт из года в год. Если в 2020 году в электронном виде поступило 43% заявлений от всех категорий заявителей, в 2021 году – 48%, то на 01.01.2023 доля электронных обращений составила уже 55,5%. Существенно увеличилась и скорость регистрации прав, сделок с недвижимостью - </w:t>
      </w:r>
      <w:r>
        <w:rPr>
          <w:rFonts w:cs="Times New Roman" w:ascii="Times New Roman" w:hAnsi="Times New Roman"/>
          <w:sz w:val="28"/>
          <w:szCs w:val="28"/>
        </w:rPr>
        <w:t xml:space="preserve">важного показателя качества и доступности государственных услуг Росреестра. Учетно-регистрационные действия по заявлениям, представленным в электронном виде, совершаются Управлением в срок до 24 часов, при условии полного соответствия представленных документов требованиям действующего законодательства», - рассказала руководитель Управления Росреестра по Томской области </w:t>
      </w:r>
      <w:r>
        <w:rPr>
          <w:rFonts w:cs="Times New Roman" w:ascii="Times New Roman" w:hAnsi="Times New Roman"/>
          <w:b/>
          <w:i/>
          <w:sz w:val="28"/>
          <w:szCs w:val="28"/>
        </w:rPr>
        <w:t>Елена Золоткова.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b/>
          <w:b/>
          <w:bCs/>
          <w:color w:val="1A1A1A"/>
          <w:spacing w:val="-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1A1A1A"/>
          <w:spacing w:val="-5"/>
          <w:sz w:val="28"/>
          <w:szCs w:val="28"/>
          <w:shd w:fill="FFFFFF" w:val="clear"/>
        </w:rPr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701" w:right="851" w:gutter="0" w:header="0" w:top="851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PT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Arial Unicode MS" w:hAnsi="Arial Unicode MS" w:eastAsia="Arial Unicode MS" w:cs="Arial Unicode MS"/>
      <w:color w:val="000000"/>
      <w:kern w:val="2"/>
      <w:sz w:val="24"/>
      <w:szCs w:val="24"/>
      <w:lang w:val="ru-RU" w:eastAsia="ru-RU" w:bidi="ar-SA"/>
    </w:rPr>
  </w:style>
  <w:style w:type="paragraph" w:styleId="2">
    <w:name w:val="Heading 2"/>
    <w:basedOn w:val="Normal"/>
    <w:qFormat/>
    <w:pPr>
      <w:spacing w:beforeAutospacing="1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Normal"/>
    <w:qFormat/>
    <w:pPr>
      <w:keepNext w:val="true"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DefaultParagraphFont">
    <w:name w:val="Default Paragraph Font"/>
    <w:qFormat/>
    <w:rPr/>
  </w:style>
  <w:style w:type="character" w:styleId="21">
    <w:name w:val="Заголовок 2 Знак"/>
    <w:basedOn w:val="DefaultParagraphFont"/>
    <w:qFormat/>
    <w:rPr>
      <w:rFonts w:ascii="Times New Roman" w:hAnsi="Times New Roman" w:cs="Times New Roman"/>
      <w:b/>
      <w:bCs/>
      <w:sz w:val="36"/>
      <w:szCs w:val="36"/>
    </w:rPr>
  </w:style>
  <w:style w:type="character" w:styleId="31">
    <w:name w:val="Заголовок 3 Знак"/>
    <w:basedOn w:val="DefaultParagraphFont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tyle12">
    <w:name w:val="Интернет-ссылка"/>
    <w:basedOn w:val="DefaultParagraphFont"/>
    <w:rPr>
      <w:rFonts w:cs="Times New Roman"/>
      <w:color w:val="0066CC"/>
      <w:u w:val="single"/>
    </w:rPr>
  </w:style>
  <w:style w:type="character" w:styleId="8pt2pt">
    <w:name w:val="Основной текст + 8 pt,Малые прописные,Интервал 2 pt"/>
    <w:qFormat/>
    <w:rPr/>
  </w:style>
  <w:style w:type="character" w:styleId="1">
    <w:name w:val="Заголовок №1_"/>
    <w:basedOn w:val="DefaultParagraphFont"/>
    <w:qFormat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1pt">
    <w:name w:val="Основной текст + Интервал -1 pt"/>
    <w:basedOn w:val="8pt2pt"/>
    <w:qFormat/>
    <w:rPr>
      <w:rFonts w:cs="Times New Roman"/>
      <w:smallCaps/>
      <w:spacing w:val="-30"/>
      <w:sz w:val="27"/>
      <w:szCs w:val="27"/>
    </w:rPr>
  </w:style>
  <w:style w:type="character" w:styleId="Style13">
    <w:name w:val="Основной текст Знак"/>
    <w:basedOn w:val="DefaultParagraphFont"/>
    <w:qFormat/>
    <w:rPr/>
  </w:style>
  <w:style w:type="character" w:styleId="11">
    <w:name w:val="Заголовок №1"/>
    <w:basedOn w:val="1"/>
    <w:qFormat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Style14">
    <w:name w:val="Основной текст + Полужирный"/>
    <w:basedOn w:val="8pt2pt"/>
    <w:qFormat/>
    <w:rPr>
      <w:rFonts w:cs="Times New Roman"/>
      <w:b/>
      <w:bCs/>
      <w:smallCaps/>
      <w:spacing w:val="0"/>
      <w:sz w:val="27"/>
      <w:szCs w:val="27"/>
    </w:rPr>
  </w:style>
  <w:style w:type="character" w:styleId="22">
    <w:name w:val="Основной текст (2)_"/>
    <w:basedOn w:val="DefaultParagraphFont"/>
    <w:qFormat/>
    <w:rPr>
      <w:rFonts w:ascii="Times New Roman" w:hAnsi="Times New Roman" w:cs="Times New Roman"/>
      <w:i/>
      <w:iCs/>
      <w:spacing w:val="0"/>
      <w:sz w:val="28"/>
      <w:szCs w:val="28"/>
    </w:rPr>
  </w:style>
  <w:style w:type="character" w:styleId="12">
    <w:name w:val="Основной текст + Полужирный1"/>
    <w:basedOn w:val="8pt2pt"/>
    <w:qFormat/>
    <w:rPr>
      <w:rFonts w:cs="Times New Roman"/>
      <w:b/>
      <w:bCs/>
      <w:smallCaps/>
      <w:spacing w:val="0"/>
      <w:sz w:val="27"/>
      <w:szCs w:val="27"/>
    </w:rPr>
  </w:style>
  <w:style w:type="character" w:styleId="32">
    <w:name w:val="Основной текст (3)_"/>
    <w:basedOn w:val="DefaultParagraphFont"/>
    <w:qFormat/>
    <w:rPr>
      <w:rFonts w:ascii="Times New Roman" w:hAnsi="Times New Roman" w:cs="Times New Roman"/>
      <w:b/>
      <w:bCs/>
      <w:spacing w:val="0"/>
      <w:sz w:val="19"/>
      <w:szCs w:val="19"/>
    </w:rPr>
  </w:style>
  <w:style w:type="character" w:styleId="Small">
    <w:name w:val="small"/>
    <w:qFormat/>
    <w:rPr/>
  </w:style>
  <w:style w:type="character" w:styleId="Navigationcurrentitem">
    <w:name w:val="navigation-current-item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Extendedtextshort">
    <w:name w:val="extendedtext-short"/>
    <w:qFormat/>
    <w:rPr/>
  </w:style>
  <w:style w:type="character" w:styleId="Extendedtextfull">
    <w:name w:val="extendedtext-full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hd w:fill="FFFFFF"/>
      <w:spacing w:lineRule="exact" w:line="317"/>
    </w:pPr>
    <w:rPr>
      <w:rFonts w:ascii="Times New Roman" w:hAnsi="Times New Roman" w:cs="Times New Roman"/>
      <w:sz w:val="27"/>
      <w:szCs w:val="27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Arial Unicode MS" w:hAnsi="Arial Unicode MS" w:eastAsia="Arial Unicode MS" w:cs="Times New Roman"/>
      <w:color w:val="auto"/>
      <w:kern w:val="2"/>
      <w:sz w:val="24"/>
      <w:szCs w:val="24"/>
      <w:lang w:val="ru-RU" w:eastAsia="ru-RU" w:bidi="ar-SA"/>
    </w:rPr>
  </w:style>
  <w:style w:type="paragraph" w:styleId="111">
    <w:name w:val="Заголовок №11"/>
    <w:basedOn w:val="Normal"/>
    <w:qFormat/>
    <w:pPr>
      <w:shd w:fill="FFFFFF"/>
      <w:spacing w:lineRule="exact" w:line="317" w:before="240" w:after="0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23">
    <w:name w:val="Основной текст (2)"/>
    <w:basedOn w:val="Normal"/>
    <w:qFormat/>
    <w:pPr>
      <w:shd w:fill="FFFFFF"/>
      <w:spacing w:lineRule="exact" w:line="322" w:before="240" w:after="240"/>
      <w:ind w:firstLine="760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styleId="33">
    <w:name w:val="Основной текст (3)"/>
    <w:basedOn w:val="Normal"/>
    <w:qFormat/>
    <w:pPr>
      <w:shd w:fill="FFFFFF"/>
      <w:spacing w:lineRule="exact" w:line="226" w:before="5160" w:after="0"/>
    </w:pPr>
    <w:rPr>
      <w:rFonts w:ascii="Times New Roman" w:hAnsi="Times New Roman" w:cs="Times New Roman"/>
      <w:b/>
      <w:bCs/>
      <w:sz w:val="19"/>
      <w:szCs w:val="19"/>
    </w:rPr>
  </w:style>
  <w:style w:type="paragraph" w:styleId="TableGrid">
    <w:name w:val="Table Grid"/>
    <w:basedOn w:val="NormalTable"/>
    <w:qFormat/>
    <w:pPr/>
    <w:rPr>
      <w:rFonts w:cs="Times New Roman"/>
    </w:rPr>
  </w:style>
  <w:style w:type="paragraph" w:styleId="ConsPlusNormal">
    <w:name w:val="ConsPlusNormal"/>
    <w:qFormat/>
    <w:pPr>
      <w:widowControl/>
      <w:bidi w:val="0"/>
      <w:jc w:val="left"/>
      <w:textAlignment w:val="auto"/>
    </w:pPr>
    <w:rPr>
      <w:rFonts w:ascii="Times New Roman" w:hAnsi="Times New Roman" w:eastAsia="Arial Unicode MS" w:cs="Times New Roman"/>
      <w:color w:val="auto"/>
      <w:kern w:val="2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cs="Times New Roman"/>
    </w:rPr>
  </w:style>
  <w:style w:type="paragraph" w:styleId="Default">
    <w:name w:val="Default"/>
    <w:qFormat/>
    <w:pPr>
      <w:widowControl/>
      <w:bidi w:val="0"/>
      <w:jc w:val="left"/>
      <w:textAlignment w:val="auto"/>
    </w:pPr>
    <w:rPr>
      <w:rFonts w:ascii="Arial" w:hAnsi="Arial" w:eastAsia="Arial Unicode MS" w:cs="Arial"/>
      <w:color w:val="000000"/>
      <w:kern w:val="2"/>
      <w:sz w:val="24"/>
      <w:szCs w:val="24"/>
      <w:lang w:val="ru-RU" w:eastAsia="en-US" w:bidi="ar-SA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Calibri" w:hAnsi="Calibri" w:eastAsia="Arial Unicode MS" w:cs="Times New Roman"/>
      <w:color w:val="auto"/>
      <w:kern w:val="2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LibreOffice/7.2.4.1$Windows_X86_64 LibreOffice_project/27d75539669ac387bb498e35313b970b7fe9c4f9</Application>
  <AppVersion>15.0000</AppVersion>
  <Pages>3</Pages>
  <Words>667</Words>
  <Characters>4726</Characters>
  <CharactersWithSpaces>5437</CharactersWithSpaces>
  <Paragraphs>26</Paragraphs>
  <Company>Управление Росреестра по Томской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2023-02-07T12:40:00Z</dcterms:created>
  <dc:creator>Костырева Ольга Юрьевна</dc:creator>
  <dc:description/>
  <dc:language>ru-RU</dc:language>
  <cp:lastModifiedBy/>
  <cp:lastPrinted>2023-02-07T17:11:00Z</cp:lastPrinted>
  <dcterms:modified xsi:type="dcterms:W3CDTF">2023-02-14T17:59:00Z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ai.shiyanova</vt:lpwstr>
  </property>
</Properties>
</file>